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1709A8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4C40C4" w:rsidRPr="003C16AB" w:rsidRDefault="004C40C4" w:rsidP="003C16AB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</w:t>
      </w:r>
      <w:r w:rsidR="001709A8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45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9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1709A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4C40C4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42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9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="001709A8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0C4">
              <w:rPr>
                <w:sz w:val="24"/>
                <w:szCs w:val="24"/>
              </w:rPr>
              <w:t xml:space="preserve"> (4%)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42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81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</w:t>
            </w:r>
            <w:r w:rsidR="00817E9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817E9A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55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817E9A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9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(5</w:t>
            </w:r>
            <w:r w:rsidR="001709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817E9A">
              <w:rPr>
                <w:sz w:val="24"/>
                <w:szCs w:val="24"/>
              </w:rPr>
              <w:t>0%)</w:t>
            </w:r>
          </w:p>
        </w:tc>
      </w:tr>
      <w:tr w:rsidR="00817E9A" w:rsidTr="004C40C4">
        <w:tc>
          <w:tcPr>
            <w:tcW w:w="1101" w:type="dxa"/>
          </w:tcPr>
          <w:p w:rsidR="00817E9A" w:rsidRDefault="00817E9A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17E9A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42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817E9A" w:rsidRDefault="00817E9A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9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(5</w:t>
            </w:r>
            <w:r w:rsidR="001709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817E9A" w:rsidRDefault="001709A8" w:rsidP="0017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="00817E9A">
              <w:rPr>
                <w:sz w:val="24"/>
                <w:szCs w:val="24"/>
              </w:rPr>
              <w:t>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1709A8">
        <w:rPr>
          <w:sz w:val="24"/>
          <w:szCs w:val="24"/>
        </w:rPr>
        <w:t>5</w:t>
      </w:r>
      <w:r w:rsidR="00CC56FA">
        <w:rPr>
          <w:sz w:val="24"/>
          <w:szCs w:val="24"/>
        </w:rPr>
        <w:t>%</w:t>
      </w:r>
      <w:r w:rsidR="00817E9A">
        <w:rPr>
          <w:sz w:val="24"/>
          <w:szCs w:val="24"/>
        </w:rPr>
        <w:t xml:space="preserve"> (</w:t>
      </w:r>
      <w:r w:rsidR="001709A8">
        <w:rPr>
          <w:sz w:val="24"/>
          <w:szCs w:val="24"/>
        </w:rPr>
        <w:t xml:space="preserve">5 </w:t>
      </w:r>
      <w:r w:rsidR="00817E9A">
        <w:rPr>
          <w:sz w:val="24"/>
          <w:szCs w:val="24"/>
        </w:rPr>
        <w:t xml:space="preserve">человек) </w:t>
      </w:r>
      <w:r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 xml:space="preserve">первоклассников имеют низкую оценку внимания, у 54% (51 человек) выявлен средний уровень развития внимания и у </w:t>
      </w:r>
      <w:r w:rsidR="001709A8">
        <w:rPr>
          <w:sz w:val="24"/>
          <w:szCs w:val="24"/>
        </w:rPr>
        <w:t>42</w:t>
      </w:r>
      <w:r w:rsidR="00817E9A">
        <w:rPr>
          <w:sz w:val="24"/>
          <w:szCs w:val="24"/>
        </w:rPr>
        <w:t>% (</w:t>
      </w:r>
      <w:r w:rsidR="001709A8">
        <w:rPr>
          <w:sz w:val="24"/>
          <w:szCs w:val="24"/>
        </w:rPr>
        <w:t>40</w:t>
      </w:r>
      <w:r w:rsidR="00817E9A">
        <w:rPr>
          <w:sz w:val="24"/>
          <w:szCs w:val="24"/>
        </w:rPr>
        <w:t xml:space="preserve"> человек) имеют высокий уровень внимания.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5F4589" w:rsidRDefault="003C16AB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B2B94D">
            <wp:extent cx="36664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709A8"/>
    <w:rsid w:val="0029588A"/>
    <w:rsid w:val="002A03B3"/>
    <w:rsid w:val="003C16AB"/>
    <w:rsid w:val="004240D5"/>
    <w:rsid w:val="004C40C4"/>
    <w:rsid w:val="005245DD"/>
    <w:rsid w:val="00550807"/>
    <w:rsid w:val="005F4589"/>
    <w:rsid w:val="006D6FD1"/>
    <w:rsid w:val="007614EB"/>
    <w:rsid w:val="00817E9A"/>
    <w:rsid w:val="008C45A2"/>
    <w:rsid w:val="009C0B71"/>
    <w:rsid w:val="00B801EF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2016-07-28T11:33:00Z</dcterms:created>
  <dcterms:modified xsi:type="dcterms:W3CDTF">2016-11-07T15:51:00Z</dcterms:modified>
</cp:coreProperties>
</file>