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E" w:rsidRPr="0019162E" w:rsidRDefault="0019162E" w:rsidP="007C37AF">
      <w:pPr>
        <w:shd w:val="clear" w:color="auto" w:fill="FFFFFF"/>
        <w:spacing w:before="270" w:after="135" w:line="390" w:lineRule="atLeast"/>
        <w:ind w:left="284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19162E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Современные образовательные технологии в начальной школе</w:t>
      </w:r>
    </w:p>
    <w:p w:rsidR="0019162E" w:rsidRPr="0019162E" w:rsidRDefault="0019162E" w:rsidP="007C37AF">
      <w:pPr>
        <w:shd w:val="clear" w:color="auto" w:fill="FFFFFF"/>
        <w:spacing w:before="100" w:beforeAutospacing="1" w:after="100" w:afterAutospacing="1" w:line="300" w:lineRule="atLeast"/>
        <w:ind w:left="28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6" w:history="1">
        <w:r w:rsidRPr="007C37AF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К</w:t>
        </w:r>
        <w:r w:rsidR="007C37AF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ирюкина</w:t>
        </w:r>
        <w:r w:rsidRPr="007C37AF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 xml:space="preserve"> Ирина В</w:t>
        </w:r>
        <w:r w:rsidR="007C37AF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ячеславовна</w:t>
        </w:r>
      </w:hyperlink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,</w:t>
      </w:r>
      <w:r w:rsidRPr="007C37A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учитель начальных классов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C37AF">
        <w:rPr>
          <w:rFonts w:ascii="Arial" w:hAnsi="Arial" w:cs="Arial"/>
          <w:sz w:val="18"/>
          <w:szCs w:val="18"/>
        </w:rPr>
        <w:t>Особенность</w:t>
      </w:r>
      <w:r w:rsidRPr="007C37AF">
        <w:rPr>
          <w:rStyle w:val="apple-converted-space"/>
          <w:rFonts w:ascii="Arial" w:hAnsi="Arial" w:cs="Arial"/>
          <w:sz w:val="18"/>
          <w:szCs w:val="18"/>
        </w:rPr>
        <w:t> </w:t>
      </w:r>
      <w:r w:rsidRPr="007C37AF">
        <w:rPr>
          <w:rStyle w:val="a7"/>
          <w:rFonts w:ascii="Arial" w:hAnsi="Arial" w:cs="Arial"/>
          <w:sz w:val="18"/>
          <w:szCs w:val="18"/>
        </w:rPr>
        <w:t>федеральных государственных образовательных стандартов общего образования</w:t>
      </w:r>
      <w:r w:rsidRPr="007C37AF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7C37AF">
        <w:rPr>
          <w:rFonts w:ascii="Arial" w:hAnsi="Arial" w:cs="Arial"/>
          <w:sz w:val="18"/>
          <w:szCs w:val="18"/>
        </w:rPr>
        <w:t xml:space="preserve">- их </w:t>
      </w:r>
      <w:proofErr w:type="spellStart"/>
      <w:r w:rsidRPr="007C37AF">
        <w:rPr>
          <w:rFonts w:ascii="Arial" w:hAnsi="Arial" w:cs="Arial"/>
          <w:sz w:val="18"/>
          <w:szCs w:val="18"/>
        </w:rPr>
        <w:t>деятельностный</w:t>
      </w:r>
      <w:proofErr w:type="spellEnd"/>
      <w:r w:rsidRPr="007C37AF">
        <w:rPr>
          <w:rFonts w:ascii="Arial" w:hAnsi="Arial" w:cs="Arial"/>
          <w:sz w:val="18"/>
          <w:szCs w:val="18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</w:t>
      </w:r>
      <w:r w:rsidRPr="007C37AF">
        <w:rPr>
          <w:rStyle w:val="apple-converted-space"/>
          <w:rFonts w:ascii="Arial" w:hAnsi="Arial" w:cs="Arial"/>
          <w:sz w:val="18"/>
          <w:szCs w:val="18"/>
        </w:rPr>
        <w:t> </w:t>
      </w:r>
      <w:r w:rsidRPr="007C37AF">
        <w:rPr>
          <w:rStyle w:val="a7"/>
          <w:rFonts w:ascii="Arial" w:hAnsi="Arial" w:cs="Arial"/>
          <w:sz w:val="18"/>
          <w:szCs w:val="18"/>
        </w:rPr>
        <w:t>реальные виды деятельности</w:t>
      </w:r>
      <w:r w:rsidRPr="007C37AF">
        <w:rPr>
          <w:rFonts w:ascii="Arial" w:hAnsi="Arial" w:cs="Arial"/>
          <w:sz w:val="18"/>
          <w:szCs w:val="18"/>
        </w:rPr>
        <w:t>.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284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</w:t>
      </w:r>
      <w:r w:rsidRPr="007C37AF">
        <w:rPr>
          <w:rFonts w:ascii="Arial" w:hAnsi="Arial" w:cs="Arial"/>
          <w:sz w:val="18"/>
          <w:szCs w:val="18"/>
        </w:rPr>
        <w:t>Поставленная задача требует перехода к новой</w:t>
      </w:r>
      <w:r w:rsidRPr="007C37AF">
        <w:rPr>
          <w:rStyle w:val="apple-converted-space"/>
          <w:rFonts w:ascii="Arial" w:hAnsi="Arial" w:cs="Arial"/>
          <w:sz w:val="18"/>
          <w:szCs w:val="18"/>
        </w:rPr>
        <w:t> </w:t>
      </w:r>
      <w:r w:rsidRPr="007C37AF">
        <w:rPr>
          <w:rStyle w:val="a7"/>
          <w:rFonts w:ascii="Arial" w:hAnsi="Arial" w:cs="Arial"/>
          <w:sz w:val="18"/>
          <w:szCs w:val="18"/>
        </w:rPr>
        <w:t>системно-</w:t>
      </w:r>
      <w:proofErr w:type="spellStart"/>
      <w:r w:rsidRPr="007C37AF">
        <w:rPr>
          <w:rStyle w:val="a7"/>
          <w:rFonts w:ascii="Arial" w:hAnsi="Arial" w:cs="Arial"/>
          <w:sz w:val="18"/>
          <w:szCs w:val="18"/>
        </w:rPr>
        <w:t>деятельностной</w:t>
      </w:r>
      <w:proofErr w:type="spellEnd"/>
      <w:r w:rsidRPr="007C37AF">
        <w:rPr>
          <w:rStyle w:val="apple-converted-space"/>
          <w:rFonts w:ascii="Arial" w:hAnsi="Arial" w:cs="Arial"/>
          <w:sz w:val="18"/>
          <w:szCs w:val="18"/>
        </w:rPr>
        <w:t> </w:t>
      </w:r>
      <w:r w:rsidRPr="007C37AF">
        <w:rPr>
          <w:rFonts w:ascii="Arial" w:hAnsi="Arial" w:cs="Arial"/>
          <w:sz w:val="18"/>
          <w:szCs w:val="18"/>
        </w:rPr>
        <w:t>образовательной парадигме, которая, в свою очередь, связана с принципиальными изменениями деятельности учителя,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учреждении, в том числе и по математике.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284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    В этих условиях традиционн</w:t>
      </w:r>
      <w:r>
        <w:rPr>
          <w:rFonts w:ascii="Arial" w:hAnsi="Arial" w:cs="Arial"/>
          <w:sz w:val="18"/>
          <w:szCs w:val="18"/>
        </w:rPr>
        <w:t>ой</w:t>
      </w:r>
      <w:r w:rsidRPr="007C37AF">
        <w:rPr>
          <w:rFonts w:ascii="Arial" w:hAnsi="Arial" w:cs="Arial"/>
          <w:sz w:val="18"/>
          <w:szCs w:val="18"/>
        </w:rPr>
        <w:t xml:space="preserve"> школ</w:t>
      </w:r>
      <w:r>
        <w:rPr>
          <w:rFonts w:ascii="Arial" w:hAnsi="Arial" w:cs="Arial"/>
          <w:sz w:val="18"/>
          <w:szCs w:val="18"/>
        </w:rPr>
        <w:t>ы</w:t>
      </w:r>
      <w:r w:rsidRPr="007C37AF">
        <w:rPr>
          <w:rFonts w:ascii="Arial" w:hAnsi="Arial" w:cs="Arial"/>
          <w:sz w:val="18"/>
          <w:szCs w:val="18"/>
        </w:rPr>
        <w:t>, реализующая классическую          модель образования, стала непродуктивной.</w:t>
      </w:r>
      <w:r w:rsidRPr="007C37AF">
        <w:rPr>
          <w:rStyle w:val="apple-converted-space"/>
          <w:rFonts w:ascii="Arial" w:hAnsi="Arial" w:cs="Arial"/>
          <w:sz w:val="18"/>
          <w:szCs w:val="18"/>
        </w:rPr>
        <w:t> </w:t>
      </w:r>
      <w:r w:rsidRPr="007C37AF">
        <w:rPr>
          <w:rStyle w:val="a5"/>
          <w:rFonts w:ascii="Arial" w:hAnsi="Arial" w:cs="Arial"/>
          <w:b/>
          <w:bCs/>
          <w:sz w:val="18"/>
          <w:szCs w:val="18"/>
        </w:rPr>
        <w:t>Передо мной, как и перед моими коллегами, возникла проблема – превратить традиционное обучение, направленное на накопление знаний, умений, навыков, в  процесс развития личности ребенка.      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C37AF">
        <w:rPr>
          <w:rFonts w:ascii="Arial" w:hAnsi="Arial" w:cs="Arial"/>
          <w:sz w:val="18"/>
          <w:szCs w:val="18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 w:rsidRPr="007C37AF">
        <w:rPr>
          <w:rFonts w:ascii="Arial" w:hAnsi="Arial" w:cs="Arial"/>
          <w:sz w:val="18"/>
          <w:szCs w:val="18"/>
        </w:rPr>
        <w:t>здоровьесбережения</w:t>
      </w:r>
      <w:proofErr w:type="spellEnd"/>
      <w:r w:rsidRPr="007C37AF">
        <w:rPr>
          <w:rFonts w:ascii="Arial" w:hAnsi="Arial" w:cs="Arial"/>
          <w:sz w:val="18"/>
          <w:szCs w:val="18"/>
        </w:rPr>
        <w:t>. Рекомендуется осуществлять выбор технологии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284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Часто педагогическую технологию определяют как: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284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•        </w:t>
      </w:r>
      <w:r w:rsidRPr="007C37AF">
        <w:rPr>
          <w:rStyle w:val="apple-converted-space"/>
          <w:rFonts w:ascii="Arial" w:hAnsi="Arial" w:cs="Arial"/>
          <w:sz w:val="18"/>
          <w:szCs w:val="18"/>
        </w:rPr>
        <w:t> </w:t>
      </w:r>
      <w:r w:rsidRPr="007C37AF">
        <w:rPr>
          <w:rStyle w:val="a5"/>
          <w:rFonts w:ascii="Arial" w:hAnsi="Arial" w:cs="Arial"/>
          <w:sz w:val="18"/>
          <w:szCs w:val="18"/>
        </w:rPr>
        <w:t> Совокупность приёмов – область педагогического знания, отражающего характеристики глубинных процессов   педагогической   деятельности, особенности их взаимодействия, управление которыми      обеспечивает необходимую эффективность учебно-воспитательного        процесса;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284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•        </w:t>
      </w:r>
      <w:r w:rsidRPr="007C37AF">
        <w:rPr>
          <w:rStyle w:val="apple-converted-space"/>
          <w:rFonts w:ascii="Arial" w:hAnsi="Arial" w:cs="Arial"/>
          <w:sz w:val="18"/>
          <w:szCs w:val="18"/>
        </w:rPr>
        <w:t> </w:t>
      </w:r>
      <w:r w:rsidRPr="007C37AF">
        <w:rPr>
          <w:rStyle w:val="a5"/>
          <w:rFonts w:ascii="Arial" w:hAnsi="Arial" w:cs="Arial"/>
          <w:sz w:val="18"/>
          <w:szCs w:val="18"/>
        </w:rPr>
        <w:t>Совокупность форм, методов, приёмов и средств передачи социального опыта, а также техническое оснащение этого процесса;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284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•        </w:t>
      </w:r>
      <w:r w:rsidRPr="007C37AF">
        <w:rPr>
          <w:rStyle w:val="apple-converted-space"/>
          <w:rFonts w:ascii="Arial" w:hAnsi="Arial" w:cs="Arial"/>
          <w:sz w:val="18"/>
          <w:szCs w:val="18"/>
        </w:rPr>
        <w:t> </w:t>
      </w:r>
      <w:r w:rsidRPr="007C37AF">
        <w:rPr>
          <w:rStyle w:val="a5"/>
          <w:rFonts w:ascii="Arial" w:hAnsi="Arial" w:cs="Arial"/>
          <w:sz w:val="18"/>
          <w:szCs w:val="18"/>
        </w:rPr>
        <w:t>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284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В условиях реализации требований ФГОС ООО наиболее актуальными становятся</w:t>
      </w:r>
      <w:r w:rsidRPr="007C37AF">
        <w:rPr>
          <w:rStyle w:val="apple-converted-space"/>
          <w:rFonts w:ascii="Arial" w:hAnsi="Arial" w:cs="Arial"/>
          <w:sz w:val="18"/>
          <w:szCs w:val="18"/>
        </w:rPr>
        <w:t> </w:t>
      </w:r>
      <w:r w:rsidRPr="007C37AF">
        <w:rPr>
          <w:rStyle w:val="a7"/>
          <w:rFonts w:ascii="Arial" w:hAnsi="Arial" w:cs="Arial"/>
          <w:sz w:val="18"/>
          <w:szCs w:val="18"/>
        </w:rPr>
        <w:t>технологии:</w:t>
      </w:r>
    </w:p>
    <w:p w:rsidR="007C37AF" w:rsidRPr="007C37AF" w:rsidRDefault="007C37AF" w:rsidP="007C37AF">
      <w:pPr>
        <w:pStyle w:val="a6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   Информационно – коммуникационная технология</w:t>
      </w:r>
    </w:p>
    <w:p w:rsidR="007C37AF" w:rsidRPr="007C37AF" w:rsidRDefault="007C37AF" w:rsidP="007C37AF">
      <w:pPr>
        <w:pStyle w:val="a6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  Технология развития критического мышления</w:t>
      </w:r>
    </w:p>
    <w:p w:rsidR="007C37AF" w:rsidRPr="007C37AF" w:rsidRDefault="007C37AF" w:rsidP="007C37AF">
      <w:pPr>
        <w:pStyle w:val="a6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    Проектная технология</w:t>
      </w:r>
    </w:p>
    <w:p w:rsidR="007C37AF" w:rsidRPr="007C37AF" w:rsidRDefault="007C37AF" w:rsidP="007C37AF">
      <w:pPr>
        <w:pStyle w:val="a6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   Технология развивающего обучения</w:t>
      </w:r>
    </w:p>
    <w:p w:rsidR="007C37AF" w:rsidRPr="007C37AF" w:rsidRDefault="007C37AF" w:rsidP="007C37AF">
      <w:pPr>
        <w:pStyle w:val="a6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 xml:space="preserve">   </w:t>
      </w:r>
      <w:proofErr w:type="spellStart"/>
      <w:r w:rsidRPr="007C37AF">
        <w:rPr>
          <w:rFonts w:ascii="Arial" w:hAnsi="Arial" w:cs="Arial"/>
          <w:sz w:val="18"/>
          <w:szCs w:val="18"/>
        </w:rPr>
        <w:t>Здоровьесберегающие</w:t>
      </w:r>
      <w:proofErr w:type="spellEnd"/>
      <w:r w:rsidRPr="007C37AF">
        <w:rPr>
          <w:rFonts w:ascii="Arial" w:hAnsi="Arial" w:cs="Arial"/>
          <w:sz w:val="18"/>
          <w:szCs w:val="18"/>
        </w:rPr>
        <w:t> технологии  </w:t>
      </w:r>
    </w:p>
    <w:p w:rsidR="007C37AF" w:rsidRPr="007C37AF" w:rsidRDefault="007C37AF" w:rsidP="007C37AF">
      <w:pPr>
        <w:pStyle w:val="a6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    Технология проблемного обучения</w:t>
      </w:r>
    </w:p>
    <w:p w:rsidR="007C37AF" w:rsidRPr="007C37AF" w:rsidRDefault="007C37AF" w:rsidP="007C37AF">
      <w:pPr>
        <w:pStyle w:val="a6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   Игровые технологии</w:t>
      </w:r>
    </w:p>
    <w:p w:rsidR="007C37AF" w:rsidRPr="007C37AF" w:rsidRDefault="007C37AF" w:rsidP="007C37AF">
      <w:pPr>
        <w:pStyle w:val="a6"/>
        <w:shd w:val="clear" w:color="auto" w:fill="F2F2F2"/>
        <w:spacing w:before="240" w:beforeAutospacing="0" w:after="240" w:afterAutospacing="0" w:line="270" w:lineRule="atLeast"/>
        <w:ind w:left="1004"/>
        <w:rPr>
          <w:rFonts w:ascii="Arial" w:hAnsi="Arial" w:cs="Arial"/>
          <w:sz w:val="18"/>
          <w:szCs w:val="18"/>
        </w:rPr>
      </w:pPr>
    </w:p>
    <w:p w:rsidR="007C37AF" w:rsidRPr="007C37AF" w:rsidRDefault="007C37AF" w:rsidP="007C37AF">
      <w:pPr>
        <w:pStyle w:val="a6"/>
        <w:numPr>
          <w:ilvl w:val="0"/>
          <w:numId w:val="7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lastRenderedPageBreak/>
        <w:t>  Технология мастерских</w:t>
      </w:r>
    </w:p>
    <w:p w:rsidR="007C37AF" w:rsidRPr="007C37AF" w:rsidRDefault="007C37AF" w:rsidP="007C37AF">
      <w:pPr>
        <w:pStyle w:val="a6"/>
        <w:numPr>
          <w:ilvl w:val="0"/>
          <w:numId w:val="7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r w:rsidRPr="007C37AF">
        <w:rPr>
          <w:rFonts w:ascii="Arial" w:hAnsi="Arial" w:cs="Arial"/>
          <w:sz w:val="18"/>
          <w:szCs w:val="18"/>
        </w:rPr>
        <w:t xml:space="preserve"> Кейс – технология</w:t>
      </w:r>
    </w:p>
    <w:p w:rsidR="007C37AF" w:rsidRPr="007C37AF" w:rsidRDefault="007C37AF" w:rsidP="007C37AF">
      <w:pPr>
        <w:pStyle w:val="a6"/>
        <w:numPr>
          <w:ilvl w:val="0"/>
          <w:numId w:val="7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 xml:space="preserve"> Технология интегрированного обучения</w:t>
      </w:r>
    </w:p>
    <w:p w:rsidR="007C37AF" w:rsidRPr="007C37AF" w:rsidRDefault="007C37AF" w:rsidP="007C37AF">
      <w:pPr>
        <w:pStyle w:val="a6"/>
        <w:numPr>
          <w:ilvl w:val="0"/>
          <w:numId w:val="7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r w:rsidRPr="007C37AF">
        <w:rPr>
          <w:rFonts w:ascii="Arial" w:hAnsi="Arial" w:cs="Arial"/>
          <w:sz w:val="18"/>
          <w:szCs w:val="18"/>
        </w:rPr>
        <w:t>Педагогика сотрудничества. </w:t>
      </w:r>
    </w:p>
    <w:p w:rsidR="007C37AF" w:rsidRPr="007C37AF" w:rsidRDefault="007C37AF" w:rsidP="007C37AF">
      <w:pPr>
        <w:pStyle w:val="a6"/>
        <w:numPr>
          <w:ilvl w:val="0"/>
          <w:numId w:val="7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 w:rsidRPr="007C37AF">
        <w:rPr>
          <w:rFonts w:ascii="Arial" w:hAnsi="Arial" w:cs="Arial"/>
          <w:sz w:val="18"/>
          <w:szCs w:val="18"/>
        </w:rPr>
        <w:t>Технологии уровневой дифференциации </w:t>
      </w:r>
    </w:p>
    <w:p w:rsidR="0019162E" w:rsidRPr="007C37AF" w:rsidRDefault="007C37AF" w:rsidP="007C37AF">
      <w:pPr>
        <w:pStyle w:val="a6"/>
        <w:numPr>
          <w:ilvl w:val="0"/>
          <w:numId w:val="7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 Групповые технологии.</w:t>
      </w:r>
      <w:r w:rsidRPr="007C37AF">
        <w:rPr>
          <w:rFonts w:ascii="Arial" w:hAnsi="Arial" w:cs="Arial"/>
          <w:sz w:val="18"/>
          <w:szCs w:val="18"/>
        </w:rPr>
        <w:t> 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Известный </w:t>
      </w:r>
      <w:proofErr w:type="spell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дидакт</w:t>
      </w:r>
      <w:proofErr w:type="spell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, одна из ведущих разработчиков проблемы формирования интереса в процессе учёбы, Щукина Г. И. считает, что интересный урок можно создать за счёт следующих условий:</w:t>
      </w:r>
    </w:p>
    <w:p w:rsidR="0019162E" w:rsidRPr="0019162E" w:rsidRDefault="0019162E" w:rsidP="007C37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личности учителя (даже скучный материал, объясняемый любимым учителем, хорошо усваивается);</w:t>
      </w:r>
    </w:p>
    <w:p w:rsidR="0019162E" w:rsidRPr="0019162E" w:rsidRDefault="0019162E" w:rsidP="007C37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содержания учебного материала;</w:t>
      </w:r>
    </w:p>
    <w:p w:rsidR="0019162E" w:rsidRPr="0019162E" w:rsidRDefault="0019162E" w:rsidP="007C37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применения современных обучающих технологий. Если первые два пункта не всегда в нашей власти, то </w:t>
      </w:r>
      <w:proofErr w:type="gram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последний</w:t>
      </w:r>
      <w:proofErr w:type="gram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 – поле для творческой деятельности любого преподавателя.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Сегодня в школьном образовании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Одной из главных задач считаю, является повышение педагогического мастерства учителя путём освоения современных образовательных технологий обучения и воспитания. Педагогическая технология –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С овладением любой новой технологией начинается новое педагогическое мышление учителя: чёткость, структурность, ясность методического языка.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Применяя новые педагогические технологии на уроках, я убедилась, что процесс обучения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1. Технология проблемного обучения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Её</w:t>
      </w:r>
      <w:r w:rsidRPr="007C37A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актуальность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Преодолевая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навыками. Эффективность применения этой технологии подтверждается не только моими собственными наблюдениями, но и результатами анкетирования учащихся, их родителей, динамикой повышения качества обучения.</w:t>
      </w:r>
    </w:p>
    <w:p w:rsidR="0019162E" w:rsidRPr="0019162E" w:rsidRDefault="0019162E" w:rsidP="007C37AF">
      <w:pPr>
        <w:shd w:val="clear" w:color="auto" w:fill="FFFFFF"/>
        <w:spacing w:after="0" w:line="240" w:lineRule="atLeast"/>
        <w:ind w:left="284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9162E">
        <w:rPr>
          <w:rFonts w:ascii="Helvetica" w:eastAsia="Times New Roman" w:hAnsi="Helvetica" w:cs="Helvetica"/>
          <w:sz w:val="20"/>
          <w:szCs w:val="20"/>
          <w:lang w:eastAsia="ru-RU"/>
        </w:rPr>
        <w:t>"Скажи мне, и я забуду.</w:t>
      </w:r>
      <w:r w:rsidRPr="007C37AF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19162E">
        <w:rPr>
          <w:rFonts w:ascii="Helvetica" w:eastAsia="Times New Roman" w:hAnsi="Helvetica" w:cs="Helvetica"/>
          <w:sz w:val="20"/>
          <w:szCs w:val="20"/>
          <w:lang w:eastAsia="ru-RU"/>
        </w:rPr>
        <w:br/>
        <w:t>Покажи мне, – я смогу запомнить.</w:t>
      </w:r>
      <w:r w:rsidRPr="007C37AF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19162E">
        <w:rPr>
          <w:rFonts w:ascii="Helvetica" w:eastAsia="Times New Roman" w:hAnsi="Helvetica" w:cs="Helvetica"/>
          <w:sz w:val="20"/>
          <w:szCs w:val="20"/>
          <w:lang w:eastAsia="ru-RU"/>
        </w:rPr>
        <w:br/>
        <w:t>Позволь мне это сделать самому,</w:t>
      </w:r>
      <w:r w:rsidRPr="0019162E">
        <w:rPr>
          <w:rFonts w:ascii="Helvetica" w:eastAsia="Times New Roman" w:hAnsi="Helvetica" w:cs="Helvetica"/>
          <w:sz w:val="20"/>
          <w:szCs w:val="20"/>
          <w:lang w:eastAsia="ru-RU"/>
        </w:rPr>
        <w:br/>
        <w:t>и я научусь".</w:t>
      </w:r>
    </w:p>
    <w:p w:rsidR="0019162E" w:rsidRPr="0019162E" w:rsidRDefault="0019162E" w:rsidP="007C37AF">
      <w:pPr>
        <w:shd w:val="clear" w:color="auto" w:fill="FFFFFF"/>
        <w:spacing w:after="120" w:line="240" w:lineRule="atLeast"/>
        <w:ind w:left="284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9162E">
        <w:rPr>
          <w:rFonts w:ascii="Helvetica" w:eastAsia="Times New Roman" w:hAnsi="Helvetica" w:cs="Helvetica"/>
          <w:sz w:val="20"/>
          <w:szCs w:val="20"/>
          <w:lang w:eastAsia="ru-RU"/>
        </w:rPr>
        <w:t>(</w:t>
      </w:r>
      <w:r w:rsidRPr="007C37AF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Конфуций)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Эта технология привлекла меня новыми возможностями построения любого урока, где ученики не остаются пассивными слушателями и исполнителями, а превращаются в активных 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исследователей учебных проблем. Учебная деятельность становится творческой. Дети лучше усваивают не то, что получат в готовом виде и зазубрят, а то, что открыли сами и выразили по-своему. Чтобы </w:t>
      </w:r>
      <w:proofErr w:type="gram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обучение по</w:t>
      </w:r>
      <w:proofErr w:type="gram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 Технология проблемного диалога универсальна, так как применима к любому предметному содержанию и на любой ступени обучения, легко и доступно изложена Е.Л. Мельниковой в книге «Проблемный урок или Как открывать знания с учениками».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1) Приведу пример использования этой технологии на</w:t>
      </w:r>
      <w:r w:rsidRPr="007C37A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уроке русского языка по теме «Непроизносимые согласные».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На доске записано слово </w:t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u w:val="single"/>
          <w:lang w:eastAsia="ru-RU"/>
        </w:rPr>
        <w:t>вестник.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Учитель: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– Прочитайте это слово орфографически, </w:t>
      </w:r>
      <w:proofErr w:type="spellStart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орфоэпически</w:t>
      </w:r>
      <w:proofErr w:type="spellEnd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. (Вестник</w:t>
      </w:r>
      <w:proofErr w:type="gramStart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,[</w:t>
      </w:r>
      <w:proofErr w:type="spellStart"/>
      <w:proofErr w:type="gramEnd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в,э?сн,ик</w:t>
      </w:r>
      <w:proofErr w:type="spellEnd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].)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– Что вас удивило? (Буква </w:t>
      </w:r>
      <w:r w:rsidRPr="007C37AF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ru-RU"/>
        </w:rPr>
        <w:t>т </w:t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 слове пишется, а при чтении звук [т] не произносится.)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– Какой вопрос у вас возникает?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proofErr w:type="gramStart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(Почему некоторые согласные пишутся там, где звук не произносится?</w:t>
      </w:r>
      <w:proofErr w:type="gramEnd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proofErr w:type="gramStart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Как узнать или проверить, надо ли в слове писать букву, обозначающую согласный звук, если мы его не слышим?)</w:t>
      </w:r>
      <w:proofErr w:type="gram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Итак, дети самостоятельно вышли на новую тему и поставили цель урока. Термин «непроизносимые согласные», как и вообще все </w:t>
      </w:r>
      <w:proofErr w:type="gramStart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термины</w:t>
      </w:r>
      <w:proofErr w:type="gramEnd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 и факты, учитель может сообщить в готовом виде. Я всегда даю возможность своим ученикам предложить собственные названия, а затем сравнить их с научными терминами. В данном случае учащихся можно приблизить к правильному названию: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– Звук НЕ ПРОИЗНОСИТСЯ, поэтому называется…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2) Урок русского языка.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На доске написано слово «мухоловка». Нужно выделить в слове корень. Возникают различные мнения. На основе словообразовательного анализа дети приходят к новому способу выделения корня (в сложных словах).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3) Введение математических понятий представляет также много возможностей для организации проблемных ситуаций в классе.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Например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, ученик получил задания: «К 2 прибавь 5 и помножь на 3». И другое: «К 2 прибавь 5, помноженное на 3». Можно записать обе задачи и вычислить следующим образом:</w:t>
      </w:r>
    </w:p>
    <w:p w:rsidR="0019162E" w:rsidRPr="0019162E" w:rsidRDefault="0019162E" w:rsidP="007C37AF">
      <w:pPr>
        <w:shd w:val="clear" w:color="auto" w:fill="FFFFFF"/>
        <w:spacing w:after="120" w:line="240" w:lineRule="atLeast"/>
        <w:ind w:left="284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9162E">
        <w:rPr>
          <w:rFonts w:ascii="Helvetica" w:eastAsia="Times New Roman" w:hAnsi="Helvetica" w:cs="Helvetica"/>
          <w:sz w:val="20"/>
          <w:szCs w:val="20"/>
          <w:lang w:eastAsia="ru-RU"/>
        </w:rPr>
        <w:t>2 + 5 * 3 = 21</w:t>
      </w:r>
      <w:r w:rsidRPr="0019162E">
        <w:rPr>
          <w:rFonts w:ascii="Helvetica" w:eastAsia="Times New Roman" w:hAnsi="Helvetica" w:cs="Helvetica"/>
          <w:sz w:val="20"/>
          <w:szCs w:val="20"/>
          <w:lang w:eastAsia="ru-RU"/>
        </w:rPr>
        <w:br/>
        <w:t>2 + 5 * 3 = 17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Такая запись вызывает удивления у детей. После анализа действий учащиеся приходят к выводу, что два разных результата могут быть правильным и зависит от того, в какой очередности выполнять сложение и умножение. Возникает проблемный вопрос, как записать этот пример, чтобы получить правильный ответ. Вопрос побуждает детей к поискам, в результате чего они приходят к понятию скобок. После вписывания скобок, задача принимает вид:</w:t>
      </w:r>
    </w:p>
    <w:p w:rsidR="0019162E" w:rsidRPr="0019162E" w:rsidRDefault="0019162E" w:rsidP="007C37AF">
      <w:pPr>
        <w:shd w:val="clear" w:color="auto" w:fill="FFFFFF"/>
        <w:spacing w:after="120" w:line="240" w:lineRule="atLeast"/>
        <w:ind w:left="284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9162E">
        <w:rPr>
          <w:rFonts w:ascii="Helvetica" w:eastAsia="Times New Roman" w:hAnsi="Helvetica" w:cs="Helvetica"/>
          <w:sz w:val="20"/>
          <w:szCs w:val="20"/>
          <w:lang w:eastAsia="ru-RU"/>
        </w:rPr>
        <w:t>(2 + 5) * 3 = 21</w:t>
      </w:r>
      <w:r w:rsidRPr="0019162E">
        <w:rPr>
          <w:rFonts w:ascii="Helvetica" w:eastAsia="Times New Roman" w:hAnsi="Helvetica" w:cs="Helvetica"/>
          <w:sz w:val="20"/>
          <w:szCs w:val="20"/>
          <w:lang w:eastAsia="ru-RU"/>
        </w:rPr>
        <w:br/>
        <w:t>2 + 5 * 3 = 17</w:t>
      </w:r>
    </w:p>
    <w:p w:rsidR="0019162E" w:rsidRPr="0019162E" w:rsidRDefault="007C37AF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2</w:t>
      </w:r>
      <w:r w:rsidR="0019162E" w:rsidRPr="007C37A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. </w:t>
      </w:r>
      <w:proofErr w:type="spellStart"/>
      <w:r w:rsidR="0019162E" w:rsidRPr="007C37A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Здоровьесберегающие</w:t>
      </w:r>
      <w:proofErr w:type="spellEnd"/>
      <w:r w:rsidR="0019162E" w:rsidRPr="007C37A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технологии</w:t>
      </w:r>
      <w:r w:rsidR="0019162E" w:rsidRPr="0019162E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моём классе она включает в себя: проведение тематических </w:t>
      </w:r>
      <w:proofErr w:type="spell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физминуток</w:t>
      </w:r>
      <w:proofErr w:type="spell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на каждом уроке, динамических пауз, участие в спортивных соревнованиях школы и района, проведение родительских собраний на тему «Режим дня в школе и дома», «Как сохранить здоровье ребёнка», «У </w:t>
      </w:r>
      <w:proofErr w:type="spell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теленяньки</w:t>
      </w:r>
      <w:proofErr w:type="spell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дитя без друга», «Компьютер и ребёнок», организацию горячего питания в школе для всех учащихся, серию встреч с врачом общей практики, организацию</w:t>
      </w:r>
      <w:proofErr w:type="gram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подвижных игр на переменах. Думаю, что наша задача сегодня – научить ребенка различным приёмам и методам 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сохранения и укрепления своего здоровья, чтобы затем, перейдя в среднюю школу и далее, ребята могли уже самостоятельно их применять. Свои уроки я стараюсь строить, ставя перед собой именно эту цель: как сделать урок </w:t>
      </w:r>
      <w:proofErr w:type="spell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здоровьесберегающим</w:t>
      </w:r>
      <w:proofErr w:type="spell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?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Использую на уроках различные весёлые физкультминутки, гимнастику, «пение» звуков и многое другое.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 xml:space="preserve">На разных уроках предлагаю задачи со </w:t>
      </w:r>
      <w:proofErr w:type="spellStart"/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здоровьесберегающим</w:t>
      </w:r>
      <w:proofErr w:type="spellEnd"/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 xml:space="preserve"> содержанием</w:t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: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ru-RU"/>
        </w:rPr>
        <w:t>Математика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Решите задачу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Петя на празднике съел 6 пирожных, а Вася на 2 меньше. Сколько пирожных съели оба мальчика?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proofErr w:type="gram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( </w:t>
      </w:r>
      <w:proofErr w:type="gram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дети составляют краткую запись и записывают решение задачи)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– Можно съедать так много пирожных? Почему?</w:t>
      </w:r>
      <w:r w:rsidRPr="007C37A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– Какое правило надо соблюдать? (Правильно питаться)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ru-RU"/>
        </w:rPr>
        <w:t>Литературное чтение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 xml:space="preserve">Чтение и обсуждение </w:t>
      </w:r>
      <w:proofErr w:type="gramStart"/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прочитанного</w:t>
      </w:r>
      <w:proofErr w:type="gramEnd"/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 xml:space="preserve"> с выводами о правильной жизни и здоровье.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Дети любят читать сказки, многие из которых позволяют делать обобщённые выводы о здоровом образе жизни, безопасном поведении.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Например: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«</w:t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Сестрица Алёнушка и братец Иванушка»</w:t>
      </w:r>
    </w:p>
    <w:p w:rsidR="0019162E" w:rsidRPr="0019162E" w:rsidRDefault="0019162E" w:rsidP="007C3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Для питья можно использовать только чистую воду. В открытом водоёме вода не может быть чистой, её надо кипятить.</w:t>
      </w:r>
    </w:p>
    <w:p w:rsidR="0019162E" w:rsidRPr="0019162E" w:rsidRDefault="0019162E" w:rsidP="007C3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Если вода прозрачная, красивая, она чистая?</w:t>
      </w:r>
    </w:p>
    <w:p w:rsidR="0019162E" w:rsidRPr="0019162E" w:rsidRDefault="0019162E" w:rsidP="007C3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Нет. В ней могут быть невидимые глазом живые организмы, микробы, которые вызывают кишечные заболевания.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Массаж пальцев, подготовка их к письменной работе.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Показываю массаж пальцев, сопровождая его словами: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Домик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Раз, два, три, четыре, пять.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(Разжимаем пальцы из кулака по одному, начиная с большого пальца.)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Вышли пальчики гулять.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(Ритмично разжимаем все пальцы вместе.)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Раз, два, три, четыре, пять.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(Поочередно сжимаем широко расставленные пальцы в кулак, начиная с мизинца.)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В домик спрятались опять.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(Возвращаемся в исходное положение.)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Разотру ладошки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Разотру ладошки сильно,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Каждый пальчик покручу,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(Растирание ладоней, захватить каждый пальчик у основания и вращательным движением дойти до ногтевой фаланги.)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Поздороваюсь с ним сильно</w:t>
      </w:r>
      <w:proofErr w:type="gram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И</w:t>
      </w:r>
      <w:proofErr w:type="gram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вытягивать начну.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Руки я затем помою,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(Потереть ладошкой о ладошку.)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Пальчик в пальчик я вложу,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На замочек их закрою.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(Пальцы в «замок».)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И тепло поберегу.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Выпущу я пальчики,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(Пальцы расцепить и перебирать ими.)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  <w:t>Пусть бегут, как зайчики.</w:t>
      </w:r>
    </w:p>
    <w:p w:rsidR="0019162E" w:rsidRPr="0019162E" w:rsidRDefault="007C37AF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3</w:t>
      </w:r>
      <w:r w:rsidR="0019162E" w:rsidRPr="007C37A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. Игровые технологии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Игровая деятельность используется мной в следующих случаях:</w:t>
      </w:r>
    </w:p>
    <w:p w:rsidR="0019162E" w:rsidRPr="0019162E" w:rsidRDefault="0019162E" w:rsidP="007C37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для освоения понятия, темы и даже раздела учебного предмета (урок-игра «Путешествие по стране Знаний», урок – спектакль «Народные праздники»);</w:t>
      </w:r>
    </w:p>
    <w:p w:rsidR="0019162E" w:rsidRPr="0019162E" w:rsidRDefault="0019162E" w:rsidP="007C37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в качестве урока (занятия) или его части (введения, объяснения, закрепления, упражнения, контроля).</w:t>
      </w:r>
      <w:proofErr w:type="gramEnd"/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Например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, на уроках обучения грамоте в игре «Кто больше?» дети самостоятельно придумывают слова на заданный звук.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словам), «Допиши слово» и другие.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Например:</w:t>
      </w:r>
      <w:r w:rsidRPr="007C37A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«Соедини половинки слов».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1) Сделайте несколько списков слов из шести букв, разбитых пополам в две колонки. В каждой из них могут быть и </w:t>
      </w:r>
      <w:proofErr w:type="gram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первые</w:t>
      </w:r>
      <w:proofErr w:type="gram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последние половинки слов: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38"/>
        <w:gridCol w:w="805"/>
      </w:tblGrid>
      <w:tr w:rsidR="007C37AF" w:rsidRPr="0019162E" w:rsidTr="0019162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62E" w:rsidRPr="0019162E" w:rsidRDefault="0019162E" w:rsidP="007C37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                     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ПАР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ЛОН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АГА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АТА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ТАН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АРА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АДА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62E" w:rsidRPr="0019162E" w:rsidRDefault="0019162E" w:rsidP="007C37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ИЦА</w:t>
            </w:r>
            <w:proofErr w:type="gramEnd"/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КЕТ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ИКА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БАЛ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ХИС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АРМ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ПЛЯ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КЕР</w:t>
            </w:r>
          </w:p>
        </w:tc>
      </w:tr>
    </w:tbl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(Ответ: оптика, паркет, баллон, курага, палата, корица, танкер, арахис, армада, пляска).</w:t>
      </w:r>
      <w:proofErr w:type="gramEnd"/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2) Соедини стрелками половинки слов между собой так, чтобы получились целые слова.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65"/>
        <w:gridCol w:w="889"/>
      </w:tblGrid>
      <w:tr w:rsidR="007C37AF" w:rsidRPr="0019162E" w:rsidTr="0019162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62E" w:rsidRPr="0019162E" w:rsidRDefault="0019162E" w:rsidP="007C37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                     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БУК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ФУТ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БАЛ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КАП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</w:t>
            </w:r>
            <w:proofErr w:type="gramEnd"/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ГОН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62E" w:rsidRPr="0019162E" w:rsidRDefault="0019162E" w:rsidP="007C37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ВЕРТ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ВАРЬ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НАЛ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ГОН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</w:t>
            </w:r>
            <w:r w:rsidRPr="0019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ВАР</w:t>
            </w:r>
          </w:p>
        </w:tc>
      </w:tr>
    </w:tbl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3) На уроках математики дети с удовольствием «путешествуют» в Страну сказок, в Тридевятое царство и при встрече с каждым героем выполняют определённые математические задания.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Например: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Устный счет в начальной школе можно проводить по сказке «Колобок»: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Учитель проговаривает сказку «Колобок» и обыгрывает на магнитной доске. При встрече колобка с героями сказки ставится цель перед ним: решить примеры или задачу.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– Ребята, если Колобок не справится со своим заданием, то его съест Волк, давайте поможем решить Колобку примеры. (Дети соглашаются и решают примеры, которые записаны на отдельных карточках)…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4)</w:t>
      </w:r>
      <w:r w:rsidRPr="007C37A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19162E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На уроке литературного чтения можно провести игру «Пословицы-перевёртыши»: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Я называю пословицу-перевёртыш, а вы должны догадаться о какой пословице на самом деле идёт речь, которая существует в русском фольклоре.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86"/>
        <w:gridCol w:w="6177"/>
      </w:tblGrid>
      <w:tr w:rsidR="007C37AF" w:rsidRPr="0019162E" w:rsidTr="001916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62E" w:rsidRPr="0019162E" w:rsidRDefault="0019162E" w:rsidP="007C37AF">
            <w:pPr>
              <w:spacing w:after="0" w:line="300" w:lineRule="atLeast"/>
              <w:ind w:left="284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1. На честном человеке ботинки мокнут.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(На воре шапка горит)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2. Радость ушла – заколоти дверь.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(Пришла беда – отворяй ворота)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3. Трусость деревни избегает.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(Смелость города берёт)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4. Чужие штаны дальше от ног.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(Своя рубашка ближе к телу)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5. На свой хлеб закрой глаз.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 xml:space="preserve">(На чужой каравай, рта не </w:t>
            </w:r>
            <w:proofErr w:type="gramStart"/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разевай</w:t>
            </w:r>
            <w:proofErr w:type="gramEnd"/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62E" w:rsidRPr="0019162E" w:rsidRDefault="0019162E" w:rsidP="007C37AF">
            <w:pPr>
              <w:spacing w:after="0" w:line="300" w:lineRule="atLeast"/>
              <w:ind w:left="284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6. Товарищ спасается. А тебя бросает.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(Сам погибай, а товарища выручай)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7. Держи много денег, и ни с кем не дружи.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(Не имей сто рублей, а имей сто друзей.)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8. Загубил работу, сиди дома и дрожи от страха.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(Сделал дело, гуляй смело)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9. Утка корове подружка.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(Гусь свинье не товарищ)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10. Не надо думать, надо двадцать раз пробовать, что-то сделать.</w:t>
            </w:r>
            <w:r w:rsidRPr="0019162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7C37A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(Семь раз отмерь, один раз отрежь)</w:t>
            </w:r>
          </w:p>
        </w:tc>
      </w:tr>
    </w:tbl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Но включая в процесс обучения детей игры и игровые моменты, учитель всегда должен помнить об их цели и назначении. Нельзя забывать, что за игрой стоит урок – это знакомство с новым материалом, его закрепление и повторение, это и работа с учебником и тетрадью.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19162E" w:rsidRPr="0019162E" w:rsidRDefault="0019162E" w:rsidP="007C37AF">
      <w:pPr>
        <w:shd w:val="clear" w:color="auto" w:fill="FFFFFF"/>
        <w:spacing w:after="135" w:line="300" w:lineRule="atLeast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Литература:</w:t>
      </w:r>
    </w:p>
    <w:p w:rsidR="0019162E" w:rsidRPr="0019162E" w:rsidRDefault="0019162E" w:rsidP="007C37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Андюхов</w:t>
      </w:r>
      <w:proofErr w:type="spellEnd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 Б.</w:t>
      </w:r>
      <w:r w:rsidRPr="007C37A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Кейс-технология – инструмент формирования компетентностей /Б. </w:t>
      </w:r>
      <w:proofErr w:type="spell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Андюхова</w:t>
      </w:r>
      <w:proofErr w:type="spell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 //Директор школы. – 2010. – № 4. – С.61-65</w:t>
      </w:r>
    </w:p>
    <w:p w:rsidR="0019162E" w:rsidRPr="0019162E" w:rsidRDefault="0019162E" w:rsidP="007C37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Ягодко</w:t>
      </w:r>
      <w:proofErr w:type="spellEnd"/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 Л.И.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Использование технологии проблемного обучения в начальной школе /Л.И. </w:t>
      </w:r>
      <w:proofErr w:type="spell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Ягодко</w:t>
      </w:r>
      <w:proofErr w:type="spell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// Начальная школа плюс до и после. – 2010. – №1. – С.36-38</w:t>
      </w:r>
    </w:p>
    <w:p w:rsidR="0019162E" w:rsidRPr="0019162E" w:rsidRDefault="0019162E" w:rsidP="007C37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Золотухина А.</w:t>
      </w:r>
      <w:r w:rsidRPr="007C37A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Групповая работа как одна из форм деятельности учащихся на уроке /А. Золотухина // Математика. Газета</w:t>
      </w:r>
      <w:proofErr w:type="gramStart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</w:t>
      </w:r>
      <w:proofErr w:type="gramEnd"/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зд. дома «Первое сентября». – 2010. – №4. – С. 3-5</w:t>
      </w:r>
    </w:p>
    <w:p w:rsidR="0019162E" w:rsidRPr="0019162E" w:rsidRDefault="0019162E" w:rsidP="007C37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84" w:firstLine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37AF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Андреев О.</w:t>
      </w:r>
      <w:r w:rsidRPr="007C37A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19162E">
        <w:rPr>
          <w:rFonts w:ascii="Helvetica" w:eastAsia="Times New Roman" w:hAnsi="Helvetica" w:cs="Helvetica"/>
          <w:sz w:val="21"/>
          <w:szCs w:val="21"/>
          <w:lang w:eastAsia="ru-RU"/>
        </w:rPr>
        <w:t>Ролевая игра: как ее спланировать, организовать и подвести итоги /О. Андреева// Школьное планирование. – 2010. – №2. – С.107-114</w:t>
      </w:r>
    </w:p>
    <w:p w:rsidR="00600D31" w:rsidRPr="007C37AF" w:rsidRDefault="00600D31" w:rsidP="007C37AF">
      <w:pPr>
        <w:ind w:left="284"/>
      </w:pPr>
      <w:bookmarkStart w:id="0" w:name="_GoBack"/>
      <w:bookmarkEnd w:id="0"/>
    </w:p>
    <w:sectPr w:rsidR="00600D31" w:rsidRPr="007C37AF" w:rsidSect="0019162E">
      <w:pgSz w:w="11906" w:h="16838"/>
      <w:pgMar w:top="709" w:right="1701" w:bottom="53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9B3"/>
    <w:multiLevelType w:val="multilevel"/>
    <w:tmpl w:val="8F02A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57D05"/>
    <w:multiLevelType w:val="hybridMultilevel"/>
    <w:tmpl w:val="08C4A66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194159"/>
    <w:multiLevelType w:val="multilevel"/>
    <w:tmpl w:val="7A1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26A10"/>
    <w:multiLevelType w:val="multilevel"/>
    <w:tmpl w:val="7CF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D6344"/>
    <w:multiLevelType w:val="multilevel"/>
    <w:tmpl w:val="EE6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87A2C"/>
    <w:multiLevelType w:val="multilevel"/>
    <w:tmpl w:val="9C38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B16BF"/>
    <w:multiLevelType w:val="multilevel"/>
    <w:tmpl w:val="A2E0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E"/>
    <w:rsid w:val="0019162E"/>
    <w:rsid w:val="00600D31"/>
    <w:rsid w:val="007C37AF"/>
    <w:rsid w:val="008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1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EE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1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916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62E"/>
  </w:style>
  <w:style w:type="character" w:styleId="a5">
    <w:name w:val="Emphasis"/>
    <w:basedOn w:val="a0"/>
    <w:uiPriority w:val="20"/>
    <w:qFormat/>
    <w:rsid w:val="0019162E"/>
    <w:rPr>
      <w:i/>
      <w:iCs/>
    </w:rPr>
  </w:style>
  <w:style w:type="paragraph" w:styleId="a6">
    <w:name w:val="Normal (Web)"/>
    <w:basedOn w:val="a"/>
    <w:uiPriority w:val="99"/>
    <w:unhideWhenUsed/>
    <w:rsid w:val="00191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1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EE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1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916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62E"/>
  </w:style>
  <w:style w:type="character" w:styleId="a5">
    <w:name w:val="Emphasis"/>
    <w:basedOn w:val="a0"/>
    <w:uiPriority w:val="20"/>
    <w:qFormat/>
    <w:rsid w:val="0019162E"/>
    <w:rPr>
      <w:i/>
      <w:iCs/>
    </w:rPr>
  </w:style>
  <w:style w:type="paragraph" w:styleId="a6">
    <w:name w:val="Normal (Web)"/>
    <w:basedOn w:val="a"/>
    <w:uiPriority w:val="99"/>
    <w:unhideWhenUsed/>
    <w:rsid w:val="00191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6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56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053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909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07-439-4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2016-07-26T11:02:00Z</dcterms:created>
  <dcterms:modified xsi:type="dcterms:W3CDTF">2016-07-26T11:30:00Z</dcterms:modified>
</cp:coreProperties>
</file>